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4B" w:rsidRPr="009E278B" w:rsidRDefault="0096094B" w:rsidP="0096094B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</w:t>
      </w:r>
      <w:r w:rsidRPr="00B51DBB">
        <w:rPr>
          <w:rFonts w:ascii="Arial" w:hAnsi="Arial" w:cs="Arial"/>
          <w:i/>
        </w:rPr>
        <w:t xml:space="preserve"> DO SIWZ</w:t>
      </w:r>
    </w:p>
    <w:p w:rsidR="0096094B" w:rsidRPr="009E278B" w:rsidRDefault="0096094B" w:rsidP="0096094B">
      <w:pPr>
        <w:spacing w:after="240"/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96094B" w:rsidRDefault="0096094B" w:rsidP="0096094B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</w:p>
    <w:p w:rsidR="0096094B" w:rsidRPr="004D120A" w:rsidRDefault="0096094B" w:rsidP="0096094B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4D120A">
        <w:rPr>
          <w:rFonts w:ascii="Arial" w:hAnsi="Arial" w:cs="Arial"/>
          <w:b/>
          <w:color w:val="auto"/>
          <w:sz w:val="28"/>
          <w:szCs w:val="28"/>
        </w:rPr>
        <w:t xml:space="preserve">FORMULARZ ZGODNOŚCI </w:t>
      </w:r>
      <w:r w:rsidRPr="004D120A">
        <w:rPr>
          <w:rFonts w:ascii="Arial" w:hAnsi="Arial" w:cs="Arial"/>
          <w:b/>
          <w:color w:val="auto"/>
          <w:sz w:val="28"/>
          <w:szCs w:val="28"/>
        </w:rPr>
        <w:br/>
        <w:t xml:space="preserve">WYMAGAŃ I PARAMETRÓW TECHNICZNYCH </w:t>
      </w:r>
    </w:p>
    <w:p w:rsidR="0096094B" w:rsidRDefault="0096094B" w:rsidP="0096094B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4D120A">
        <w:rPr>
          <w:rFonts w:ascii="Arial" w:hAnsi="Arial" w:cs="Arial"/>
          <w:b/>
          <w:sz w:val="28"/>
          <w:szCs w:val="28"/>
        </w:rPr>
        <w:t>(ZP/2</w:t>
      </w:r>
      <w:r>
        <w:rPr>
          <w:rFonts w:ascii="Arial" w:hAnsi="Arial" w:cs="Arial"/>
          <w:b/>
          <w:sz w:val="28"/>
          <w:szCs w:val="28"/>
        </w:rPr>
        <w:t>1</w:t>
      </w:r>
      <w:r w:rsidRPr="004D120A">
        <w:rPr>
          <w:rFonts w:ascii="Arial" w:hAnsi="Arial" w:cs="Arial"/>
          <w:b/>
          <w:sz w:val="28"/>
          <w:szCs w:val="28"/>
        </w:rPr>
        <w:t>/15 –DOSTAWA ZESTAWU SZEŚCIU ODBIORNIKÓW GNSS WRAZ Z OPRZYRZĄDOWANIEM I OPROGRAMOWANIEM</w:t>
      </w:r>
      <w:r w:rsidRPr="00E870AB">
        <w:rPr>
          <w:rFonts w:ascii="Arial" w:hAnsi="Arial" w:cs="Arial"/>
          <w:b/>
          <w:sz w:val="32"/>
          <w:szCs w:val="32"/>
        </w:rPr>
        <w:t>)</w:t>
      </w:r>
    </w:p>
    <w:tbl>
      <w:tblPr>
        <w:tblW w:w="9427" w:type="dxa"/>
        <w:tblInd w:w="-6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2392"/>
        <w:gridCol w:w="3544"/>
        <w:gridCol w:w="3491"/>
      </w:tblGrid>
      <w:tr w:rsidR="0096094B" w:rsidRPr="007A4CFC" w:rsidTr="00180952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7A4CFC">
              <w:rPr>
                <w:rFonts w:ascii="Arial" w:hAnsi="Arial" w:cs="Arial"/>
                <w:b/>
              </w:rPr>
              <w:t>Nazwa elementu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7A4CFC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  <w:b/>
              </w:rPr>
              <w:t>Parametry urządzenia będącego przedmiotem oferty</w:t>
            </w:r>
          </w:p>
        </w:tc>
      </w:tr>
      <w:tr w:rsidR="0096094B" w:rsidRPr="007A4CFC" w:rsidTr="00180952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2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3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b/>
                <w:bCs/>
                <w:sz w:val="20"/>
                <w:szCs w:val="20"/>
              </w:rPr>
              <w:t>Odbiornik GNSS – stacja referencyjna z anteną z kopułą przeciwśniegową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Niskoszumowy pomiar fazy fali n</w:t>
            </w:r>
            <w:r w:rsidR="002C0578">
              <w:rPr>
                <w:rFonts w:ascii="Arial" w:hAnsi="Arial" w:cs="Arial"/>
                <w:sz w:val="20"/>
                <w:szCs w:val="20"/>
              </w:rPr>
              <w:t>ośnej z dokładnością poniżej 1</w:t>
            </w:r>
            <w:r w:rsidRPr="007A4CFC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Niskoszumowy pomiar fazy fali nośnej z dokładnością</w:t>
            </w:r>
          </w:p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 mm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Liczba kanałów nie niższa niż 120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Liczba kanałów ….....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Śledzone sygnały satelitarne: GPS (L1, L2, L2C), GLONASS (L1, L2), 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BeiDou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(B1,B2</w:t>
            </w:r>
            <w:r w:rsidRPr="00943B91">
              <w:rPr>
                <w:rFonts w:ascii="Arial" w:hAnsi="Arial" w:cs="Arial"/>
                <w:color w:val="000000"/>
                <w:sz w:val="20"/>
                <w:szCs w:val="20"/>
              </w:rPr>
              <w:t>), Galileo</w:t>
            </w:r>
            <w:r w:rsidR="00943B91" w:rsidRPr="00943B91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943B91" w:rsidRPr="00943B91">
              <w:rPr>
                <w:rFonts w:ascii="Arial" w:hAnsi="Arial" w:cs="Arial"/>
                <w:sz w:val="20"/>
                <w:szCs w:val="20"/>
              </w:rPr>
              <w:t>E1, E5A, E5B)</w:t>
            </w:r>
            <w:r w:rsidRPr="00943B91">
              <w:rPr>
                <w:rFonts w:ascii="Arial" w:hAnsi="Arial" w:cs="Arial"/>
                <w:color w:val="000000"/>
                <w:sz w:val="20"/>
                <w:szCs w:val="20"/>
              </w:rPr>
              <w:t>, SBAS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072B82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Zysk anteny nie niższy niż 29</w:t>
            </w:r>
            <w:r w:rsidR="0096094B" w:rsidRPr="007A4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094B"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Zysk anteny …....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 nie niższa niż 4 mm + 0.1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5 mm + 0.5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 …....  mm + …....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) w poziomie i </w:t>
            </w:r>
          </w:p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 mm + …..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szybkim statycznym nie niższa niż 5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10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) w pionie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szybkim statycznym </w:t>
            </w:r>
          </w:p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.….. mm + …..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…...mm + …..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) w pionie 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Maksymalna częstotliwość rejestracji i pomiaru pozycji nie niższa niż 50Hz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częstotliwość rejestracji i pomiaru pozycji </w:t>
            </w:r>
          </w:p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…......Hz</w:t>
            </w:r>
          </w:p>
        </w:tc>
      </w:tr>
      <w:tr w:rsidR="0096094B" w:rsidRPr="007A4CFC" w:rsidTr="00180952">
        <w:trPr>
          <w:trHeight w:val="753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Możliwość zasilania prądem zmiennym 230 V o częstotliwości 50Hz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53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pacing w:val="-2"/>
                <w:sz w:val="20"/>
                <w:szCs w:val="20"/>
              </w:rPr>
              <w:t>Możliwość zasilania prądem stałym 12V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Stopień ochrony co najmniej IP 67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nie wyższa niż -40</w:t>
            </w:r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….....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Wytrzymałość mechaniczna: wytrzymywanie upadku z wysokości 1m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EE3135" w:rsidRDefault="00EE3135" w:rsidP="00072B82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EE3135">
              <w:rPr>
                <w:rFonts w:ascii="Arial" w:hAnsi="Arial" w:cs="Arial"/>
                <w:sz w:val="20"/>
                <w:szCs w:val="20"/>
              </w:rPr>
              <w:t xml:space="preserve">Pamięć wewnętrzna min. 128 MB lub obsługa wymiennych kart pamięci </w:t>
            </w:r>
            <w:r w:rsidRPr="00EE3135">
              <w:rPr>
                <w:rFonts w:ascii="Arial" w:hAnsi="Arial" w:cs="Arial"/>
                <w:sz w:val="20"/>
                <w:szCs w:val="20"/>
              </w:rPr>
              <w:br/>
              <w:t>o pojemności min. 512 MB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RINEX,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Hatanaka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, kompresja ZIP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Obsługa NTRIP, NMEA oraz formatów własnych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7A4CFC" w:rsidRDefault="00950F06" w:rsidP="00950F06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Bezpieczne połączenie dzięki szyfrowaniu https, certyfikatom SSL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950F06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950F06" w:rsidRDefault="00950F06" w:rsidP="00950F06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950F06">
              <w:rPr>
                <w:rFonts w:ascii="Arial" w:hAnsi="Arial" w:cs="Arial"/>
                <w:sz w:val="20"/>
                <w:szCs w:val="20"/>
              </w:rPr>
              <w:t xml:space="preserve">Wbudowany modem radiowy do wsparcia operacji RTK dwóch odbiorników GNSS ze zintegrowanymi antenami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950F06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950F06">
              <w:rPr>
                <w:rFonts w:ascii="Arial" w:hAnsi="Arial" w:cs="Arial"/>
                <w:sz w:val="20"/>
                <w:szCs w:val="20"/>
              </w:rPr>
              <w:t xml:space="preserve">Wymagana częstotliwość generowania poprawek różnicowych RTK </w:t>
            </w:r>
            <w:r w:rsidRPr="00950F06">
              <w:rPr>
                <w:rFonts w:ascii="Arial" w:hAnsi="Arial" w:cs="Arial"/>
                <w:sz w:val="20"/>
                <w:szCs w:val="20"/>
              </w:rPr>
              <w:br/>
              <w:t>dla wsparcia operacji RTK dwóch odbiorników GNSS ze zintegrowanymi antenami: co najmniej 20Hz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A94DB5" w:rsidRDefault="00A94DB5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A94DB5">
              <w:rPr>
                <w:rFonts w:ascii="Arial" w:hAnsi="Arial" w:cs="Arial"/>
                <w:sz w:val="20"/>
                <w:szCs w:val="20"/>
              </w:rPr>
              <w:t>Kabel antenowy o długości minimum 50 metrów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b/>
                <w:bCs/>
                <w:sz w:val="20"/>
                <w:szCs w:val="20"/>
              </w:rPr>
              <w:t>Trzy odbiorniki GNSS do ciągłego pomiaru PPK z antenami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eastAsia="Arial" w:hAnsi="Arial" w:cs="Arial"/>
                <w:sz w:val="20"/>
                <w:szCs w:val="20"/>
              </w:rPr>
              <w:t>Niskoszumowy pomiar fazy fali nośnej z dokładnością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poniżej 1</w:t>
            </w:r>
            <w:r w:rsidRPr="007A4CFC">
              <w:rPr>
                <w:rFonts w:ascii="Arial" w:eastAsia="Arial" w:hAnsi="Arial" w:cs="Arial"/>
                <w:sz w:val="20"/>
                <w:szCs w:val="20"/>
              </w:rPr>
              <w:t>mm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Niskoszumowy pomiar fazy fali nośnej z dokładnością</w:t>
            </w:r>
          </w:p>
          <w:p w:rsidR="00950F06" w:rsidRPr="007A4CFC" w:rsidRDefault="00950F06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 mm</w:t>
            </w:r>
          </w:p>
        </w:tc>
      </w:tr>
      <w:tr w:rsidR="00950F06" w:rsidRPr="007A4CFC" w:rsidTr="0084050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eastAsia="Arial" w:hAnsi="Arial" w:cs="Arial"/>
                <w:sz w:val="20"/>
                <w:szCs w:val="20"/>
              </w:rPr>
              <w:t xml:space="preserve"> Liczba kanałów nie niższa niż 100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Liczba kanałów ….....</w:t>
            </w:r>
          </w:p>
        </w:tc>
      </w:tr>
      <w:tr w:rsidR="00950F06" w:rsidRPr="007A4CFC" w:rsidTr="0084050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Śledzone sygnały satelitarne: GPS (L1, L2, L2C), GLONASS (L1, L2),  </w:t>
            </w:r>
            <w:proofErr w:type="spellStart"/>
            <w:r w:rsidRPr="007A4CFC">
              <w:rPr>
                <w:rFonts w:ascii="Arial" w:eastAsia="Arial" w:hAnsi="Arial" w:cs="Arial"/>
                <w:color w:val="000000"/>
                <w:sz w:val="20"/>
                <w:szCs w:val="20"/>
              </w:rPr>
              <w:t>BeiDou</w:t>
            </w:r>
            <w:proofErr w:type="spellEnd"/>
            <w:r w:rsidRPr="007A4CF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(B1,B2), </w:t>
            </w:r>
            <w:r w:rsidRPr="00A94DB5">
              <w:rPr>
                <w:rFonts w:ascii="Arial" w:eastAsia="Arial" w:hAnsi="Arial" w:cs="Arial"/>
                <w:color w:val="000000"/>
                <w:sz w:val="20"/>
                <w:szCs w:val="20"/>
              </w:rPr>
              <w:t>Galileo</w:t>
            </w:r>
            <w:r w:rsidR="00A94DB5" w:rsidRPr="00A94DB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94DB5" w:rsidRPr="00A94DB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94DB5" w:rsidRPr="00A94DB5">
              <w:rPr>
                <w:rFonts w:ascii="Arial" w:hAnsi="Arial" w:cs="Arial"/>
                <w:sz w:val="20"/>
                <w:szCs w:val="20"/>
              </w:rPr>
              <w:t>E1, E5A, E5B)</w:t>
            </w:r>
            <w:r w:rsidRPr="00A94DB5">
              <w:rPr>
                <w:rFonts w:ascii="Arial" w:eastAsia="Arial" w:hAnsi="Arial" w:cs="Arial"/>
                <w:color w:val="000000"/>
                <w:sz w:val="20"/>
                <w:szCs w:val="20"/>
              </w:rPr>
              <w:t>, SBAS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50F06" w:rsidRPr="007A4CFC" w:rsidTr="0084050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Zysk anteny nie niższy niż 25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Zysk anteny …....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szybkim statycznym nie niższa niż 3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5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szybkim statycznym</w:t>
            </w:r>
          </w:p>
          <w:p w:rsidR="00950F06" w:rsidRPr="007A4CFC" w:rsidRDefault="00950F06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…..... mm + …....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) w poziomie i </w:t>
            </w:r>
          </w:p>
          <w:p w:rsidR="00950F06" w:rsidRPr="007A4CFC" w:rsidRDefault="00950F06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…..... mm + ….....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kinematycznym nie niższa niż 10 mm + 1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20 mm + 1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kinematycznym</w:t>
            </w:r>
          </w:p>
          <w:p w:rsidR="00950F06" w:rsidRPr="007A4CFC" w:rsidRDefault="00950F06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) w poziomie i </w:t>
            </w:r>
          </w:p>
          <w:p w:rsidR="00950F06" w:rsidRPr="007A4CFC" w:rsidRDefault="00950F06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….... mm + ….....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 nie niższa niż 3 mm + 0,2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5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 …...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</w:t>
            </w:r>
          </w:p>
          <w:p w:rsidR="00950F06" w:rsidRPr="007A4CFC" w:rsidRDefault="00950F06" w:rsidP="00072B82">
            <w:pPr>
              <w:widowControl w:val="0"/>
              <w:suppressAutoHyphens/>
              <w:autoSpaceDE w:val="0"/>
              <w:spacing w:after="160" w:line="252" w:lineRule="auto"/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…..mm + …..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Maksymalna częstotliwość rejestracji i pomiaru pozycji nie niższa niż 20Hz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częstotliwość rejestracji i pomiaru pozycji </w:t>
            </w:r>
          </w:p>
          <w:p w:rsidR="00950F06" w:rsidRPr="007A4CFC" w:rsidRDefault="00950F06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…......Hz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Obsługa RINEX oraz formatów własnych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Możliwość zasilania prądem stałym 12V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Średnie zużycie energii nie wyższe niż 4W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autoSpaceDE w:val="0"/>
              <w:spacing w:after="160" w:line="252" w:lineRule="auto"/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Średnie zużycie energii</w:t>
            </w:r>
          </w:p>
          <w:p w:rsidR="00950F06" w:rsidRPr="007A4CFC" w:rsidRDefault="00950F06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...... W</w:t>
            </w:r>
          </w:p>
        </w:tc>
      </w:tr>
      <w:tr w:rsidR="00950F06" w:rsidRPr="007A4CFC" w:rsidTr="0084050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Stopień ochrony co najmniej IP 67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50F06" w:rsidRPr="007A4CFC" w:rsidTr="0084050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nie wyższa niż -40</w:t>
            </w:r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….....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950F06" w:rsidRPr="007A4CFC" w:rsidTr="0084050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Wytrzymałość mechaniczna: wytrzymywanie upadku z wysokości 1m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Możliwość definiowania sesji pomiarowych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F06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pracy w trybie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postprocessingu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kontrolera polowego</w:t>
            </w:r>
          </w:p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Odbiornik oraz antena muszą być osobnymi elementami - antena nie może być zintegrowana z odbiornikiem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Wymagane porty: RS232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Lemo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, zasilanie zewnętrzne,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Bluetooth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v2.00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Możliwość ustanowienia do 3 jednoczesnych połączeń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Wyjście NMEA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50F06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Możliwość pracy z modemami radiowymi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06" w:rsidRPr="007A4CFC" w:rsidRDefault="00950F06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A94DB5" w:rsidRDefault="00A94DB5" w:rsidP="00A94DB5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A94DB5">
              <w:rPr>
                <w:rFonts w:ascii="Arial" w:hAnsi="Arial" w:cs="Arial"/>
                <w:sz w:val="20"/>
                <w:szCs w:val="20"/>
              </w:rPr>
              <w:t>Obsługa wymiennych kart pamięci o pojemności min. 256 MB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A94DB5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A94DB5" w:rsidRDefault="00A94DB5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A94DB5">
              <w:rPr>
                <w:rFonts w:ascii="Arial" w:hAnsi="Arial" w:cs="Arial"/>
                <w:sz w:val="20"/>
                <w:szCs w:val="20"/>
              </w:rPr>
              <w:t>Kabel antenowy każdego z odbiorników musi składać się z co najmniej dwóch fragmentów o długości co najmniej 2 metry każdy (łącznie minimum 6 fragmentów)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A4CF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Dwa przenośne odbiorniki GNSS ze zintegrowanymi antenami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iCs/>
                <w:sz w:val="20"/>
                <w:szCs w:val="20"/>
              </w:rPr>
              <w:t>Niskoszumowy pomiar fazy fali n</w:t>
            </w:r>
            <w:r>
              <w:rPr>
                <w:rFonts w:ascii="Arial" w:hAnsi="Arial" w:cs="Arial"/>
                <w:iCs/>
                <w:sz w:val="20"/>
                <w:szCs w:val="20"/>
              </w:rPr>
              <w:t>ośnej z dokładnością poniżej 1</w:t>
            </w:r>
            <w:r w:rsidRPr="007A4CFC">
              <w:rPr>
                <w:rFonts w:ascii="Arial" w:hAnsi="Arial" w:cs="Arial"/>
                <w:iCs/>
                <w:sz w:val="20"/>
                <w:szCs w:val="20"/>
              </w:rPr>
              <w:t>mm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Niskoszumowy pomiar fazy fali nośnej z dokładnością</w:t>
            </w:r>
          </w:p>
          <w:p w:rsidR="00A94DB5" w:rsidRPr="007A4CFC" w:rsidRDefault="00A94DB5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 mm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Liczba kanałów nie niższa niż 100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Liczba kanałów ….....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Śledzone sygnały satelitarne: GPS (L1, L2, L2C), GLONASS (L1, L2), 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BeiDou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(B1,B2), Galileo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4271" w:rsidRPr="00CC427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CC4271" w:rsidRPr="00CC4271">
              <w:rPr>
                <w:rFonts w:ascii="Arial" w:hAnsi="Arial" w:cs="Arial"/>
                <w:sz w:val="20"/>
                <w:szCs w:val="20"/>
              </w:rPr>
              <w:t>E1, E5A, E5B)</w:t>
            </w:r>
            <w:r w:rsidRPr="00CC4271">
              <w:rPr>
                <w:rFonts w:ascii="Arial" w:hAnsi="Arial" w:cs="Arial"/>
                <w:color w:val="000000"/>
                <w:sz w:val="20"/>
                <w:szCs w:val="20"/>
              </w:rPr>
              <w:t>, SBAS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Wbudowany radiomodem do pomiarów RTK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Typowy czas inicjalizacji nie wyższy niż 10 s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Zysk ant</w:t>
            </w:r>
            <w:r>
              <w:rPr>
                <w:rFonts w:ascii="Arial" w:hAnsi="Arial" w:cs="Arial"/>
                <w:sz w:val="20"/>
                <w:szCs w:val="20"/>
              </w:rPr>
              <w:t>eny nie niższy niż 27</w:t>
            </w:r>
            <w:r w:rsidRPr="007A4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Zysk anteny …....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 nie niższa niż 3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5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autoSpaceDE w:val="0"/>
              <w:spacing w:after="160" w:line="252" w:lineRule="auto"/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</w:t>
            </w:r>
          </w:p>
          <w:p w:rsidR="00A94DB5" w:rsidRPr="007A4CFC" w:rsidRDefault="00A94DB5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</w:t>
            </w:r>
          </w:p>
          <w:p w:rsidR="00A94DB5" w:rsidRPr="007A4CFC" w:rsidRDefault="00A94DB5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 nie niższa niż 3 mm + 0,2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5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autoSpaceDE w:val="0"/>
              <w:spacing w:after="160" w:line="252" w:lineRule="auto"/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</w:t>
            </w:r>
          </w:p>
          <w:p w:rsidR="00A94DB5" w:rsidRPr="007A4CFC" w:rsidRDefault="00A94DB5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 mm + …....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</w:t>
            </w:r>
          </w:p>
          <w:p w:rsidR="00A94DB5" w:rsidRPr="007A4CFC" w:rsidRDefault="00A94DB5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Nominalna dokładność pomiaru w trybie ruchomym RTK nie niższa niż 10 mm + 1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20 mm + 1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autoSpaceDE w:val="0"/>
              <w:spacing w:after="160" w:line="252" w:lineRule="auto"/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Nominalna dokładność pomiaru w trybie ruchomym RTK</w:t>
            </w:r>
          </w:p>
          <w:p w:rsidR="00A94DB5" w:rsidRPr="007A4CFC" w:rsidRDefault="00A94DB5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</w:t>
            </w:r>
          </w:p>
          <w:p w:rsidR="00A94DB5" w:rsidRPr="007A4CFC" w:rsidRDefault="00A94DB5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Maksymalna częstotliwość rejestracji i pomiaru pozycji nie niższa niż 20Hz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częstotliwość rejestracji i pomiaru pozycji </w:t>
            </w:r>
          </w:p>
          <w:p w:rsidR="00A94DB5" w:rsidRPr="007A4CFC" w:rsidRDefault="00A94DB5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…......Hz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Maksymalny czas pracy przy zasilaniu wewnętrznym nie krótszy </w:t>
            </w:r>
            <w:r>
              <w:rPr>
                <w:rFonts w:ascii="Arial" w:hAnsi="Arial" w:cs="Arial"/>
                <w:sz w:val="20"/>
                <w:szCs w:val="20"/>
              </w:rPr>
              <w:t>niż 5h w trybie GNSS RTK i niż 5</w:t>
            </w:r>
            <w:r w:rsidRPr="007A4CFC">
              <w:rPr>
                <w:rFonts w:ascii="Arial" w:hAnsi="Arial" w:cs="Arial"/>
                <w:sz w:val="20"/>
                <w:szCs w:val="20"/>
              </w:rPr>
              <w:t xml:space="preserve"> h w trybie tylko GNSS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Obsługa RINEX oraz formatów własnych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84050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Możliwość zasilania prądem stałym 12V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84050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DB5" w:rsidRPr="007A4CFC" w:rsidRDefault="00A94DB5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Stopień ochrony co najmniej IP 67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84050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nie wyższa niż -40</w:t>
            </w:r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….....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Waga urządzenia wraz z teleskopową tyczką pomiarową opi</w:t>
            </w:r>
            <w:r>
              <w:rPr>
                <w:rFonts w:ascii="Arial" w:hAnsi="Arial" w:cs="Arial"/>
                <w:sz w:val="20"/>
                <w:szCs w:val="20"/>
              </w:rPr>
              <w:t>saną w pkt D 6. nie wyższa niż 4</w:t>
            </w:r>
            <w:r w:rsidRPr="007A4CFC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Wytrzymałość mechaniczna: wytrzymywanie upadku z wysokości 1m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Wyjście NMEA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4DB5" w:rsidRPr="00CC4271" w:rsidRDefault="00CC4271" w:rsidP="008B1C17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C4271">
              <w:rPr>
                <w:rFonts w:ascii="Arial" w:hAnsi="Arial" w:cs="Arial"/>
                <w:sz w:val="20"/>
                <w:szCs w:val="20"/>
              </w:rPr>
              <w:t xml:space="preserve">Pamięć wewnętrzna min. 48 MB lub obsługa wymiennych kart pamięci </w:t>
            </w:r>
            <w:r w:rsidRPr="00CC4271">
              <w:rPr>
                <w:rFonts w:ascii="Arial" w:hAnsi="Arial" w:cs="Arial"/>
                <w:sz w:val="20"/>
                <w:szCs w:val="20"/>
              </w:rPr>
              <w:br/>
              <w:t>o pojemności min. 128 MB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DB5" w:rsidRPr="007A4CFC" w:rsidRDefault="00A94DB5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pracy w trybie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postprocessingu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kontrolera polowego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Możliwość definiowania sesji pomiarowych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snapToGrid w:val="0"/>
              <w:spacing w:after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b/>
                <w:bCs/>
                <w:sz w:val="20"/>
                <w:szCs w:val="20"/>
              </w:rPr>
              <w:t>3 kontrolery terenowe kompatybilne z zamawianymi odbiornikami GNSS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spacing w:after="14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Stopień ochrony co najmniej IP 67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EF4521" w:rsidRDefault="00A94DB5" w:rsidP="00072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Minimalna temperatura pracy nie wyższa niż -30</w:t>
            </w: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  <w:vertAlign w:val="superscript"/>
              </w:rPr>
              <w:t>o</w:t>
            </w: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….....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EF4521" w:rsidRDefault="00A94DB5" w:rsidP="00072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Wytrzymałość mechaniczna: wytrzymywanie upadku z wysokości 1m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EF4521" w:rsidRDefault="00A94DB5" w:rsidP="00072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masa nie wyższa niż 1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,1 </w:t>
            </w: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kg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Masa ….. kg</w:t>
            </w:r>
          </w:p>
        </w:tc>
      </w:tr>
      <w:tr w:rsidR="00A94DB5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pamięć wewnętrzna o pojemności nie niższej niż 256 MB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obsługa wymiennych kart pamięci o pojemności nie niższej niż 1 GB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84050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4DB5" w:rsidRDefault="00A94DB5" w:rsidP="00072B82">
            <w:pPr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podświetlany wyświetlacz o rozdzielczości nie niższej niż 320x240 pikseli</w:t>
            </w:r>
          </w:p>
          <w:p w:rsidR="00840502" w:rsidRPr="007A4CFC" w:rsidRDefault="00840502" w:rsidP="00072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840502">
        <w:trPr>
          <w:trHeight w:val="323"/>
        </w:trPr>
        <w:tc>
          <w:tcPr>
            <w:tcW w:w="239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B5" w:rsidRPr="007A4CFC" w:rsidRDefault="00A94DB5" w:rsidP="002903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pacing w:val="-2"/>
                <w:sz w:val="20"/>
                <w:szCs w:val="20"/>
              </w:rPr>
              <w:t>ekra</w:t>
            </w:r>
            <w:r w:rsidRPr="007A4C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n dotykowy</w:t>
            </w:r>
            <w:r w:rsidRPr="00B0083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840502">
        <w:trPr>
          <w:trHeight w:val="32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29036F">
            <w:pPr>
              <w:spacing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Ekran z funkcją klawiatury / ekran bez funkcji klawiatury*</w:t>
            </w:r>
          </w:p>
        </w:tc>
      </w:tr>
      <w:tr w:rsidR="00A94DB5" w:rsidRPr="007A4CFC" w:rsidTr="002C0578">
        <w:trPr>
          <w:trHeight w:val="323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2903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klawiatura z wypukłymi klawiszami</w:t>
            </w:r>
            <w:r w:rsidRPr="007A4C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32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29036F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2C0578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Klawiatura podświetlana / klawiatura niepodświetlana*</w:t>
            </w:r>
          </w:p>
        </w:tc>
      </w:tr>
      <w:tr w:rsidR="00A94DB5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Wbudowany aparat fotograficzny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Bezprzewodowa komunikacja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Bluetooth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z odbiornikiem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Oprogramowanie firmowe producenta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Kontroler tego samego producenta co odbiorniki oraz anteny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2"/>
        </w:trPr>
        <w:tc>
          <w:tcPr>
            <w:tcW w:w="2392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C377EB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C377EB">
              <w:rPr>
                <w:rFonts w:ascii="Arial" w:hAnsi="Arial" w:cs="Arial"/>
                <w:b/>
              </w:rPr>
              <w:t>Inne oprzyrządowanie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komplet kabli antenowych, zasilających i do komunikacji z komputerem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Akumulatory wymienne do odbiornika – minimum 2 komplety/odbiornik, łącznie 12 sztuk.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Ładowarka wielostanowiskowa umożliwiająca jednoczesne ładowanie nie mniej niż 4 akumulatorów dedykowanych do zamawianych odbiorników.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Dwie tyczki teleskopowe o długości nie wyższej niż 1 m i nie niższej niż 20 cm i o średnicy nie wyższej niż 2cm do montażu anteny GNSS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Dwie tyczki z włókna węglowego o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dlugości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wyższej niż 2m nie niższej niż 1 m do montażu anteny GNSS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180952">
        <w:trPr>
          <w:trHeight w:val="72"/>
        </w:trPr>
        <w:tc>
          <w:tcPr>
            <w:tcW w:w="2392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A94DB5" w:rsidRPr="00C377EB" w:rsidRDefault="00A94DB5" w:rsidP="00072B82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7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Oprogramowanie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5-letnia licencja na dwa stanowiska </w:t>
            </w: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do pozyskiwania i obróbki danych z pomiarów zamawianymi odbiornikami GNSS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84050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94DB5" w:rsidRPr="007A4CFC" w:rsidRDefault="00A94DB5" w:rsidP="00072B82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programowanie, monitorowanie oraz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grywanie danych z zamawianych </w:t>
            </w: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odbiorników GNSS w czasie rzeczywist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ym oraz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off-line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przy użyciu </w:t>
            </w: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standardowego komputera osobistego w tym w szczególności pełną obsługę </w:t>
            </w: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ab/>
              <w:t>stacji referencyjnej opisanej w pkt. A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A94DB5" w:rsidRPr="007A4CFC" w:rsidTr="0084050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opracowywanie wyników pomiarów GNSS w tym w szczególności:</w:t>
            </w:r>
          </w:p>
          <w:p w:rsidR="00A94DB5" w:rsidRPr="007A4CFC" w:rsidRDefault="00A94DB5" w:rsidP="00072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a) wyrównanie pomiarów statycznych przy wykorzystaniu plików RINEX</w:t>
            </w:r>
          </w:p>
          <w:p w:rsidR="00A94DB5" w:rsidRPr="007A4CFC" w:rsidRDefault="00A94DB5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b) wyrównanie pomiarów kinetycznych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B5" w:rsidRPr="007A4CFC" w:rsidRDefault="00A94DB5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</w:tbl>
    <w:p w:rsidR="0096094B" w:rsidRDefault="0096094B" w:rsidP="0096094B">
      <w:pPr>
        <w:spacing w:after="120"/>
        <w:rPr>
          <w:rFonts w:ascii="Arial" w:hAnsi="Arial" w:cs="Arial"/>
        </w:rPr>
      </w:pPr>
      <w:r>
        <w:rPr>
          <w:rFonts w:ascii="Arial" w:hAnsi="Arial" w:cs="Arial"/>
          <w:i/>
        </w:rPr>
        <w:t>*niepotrzebne skreślić</w:t>
      </w:r>
    </w:p>
    <w:p w:rsidR="0096094B" w:rsidRDefault="0096094B" w:rsidP="0096094B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96094B" w:rsidRDefault="0096094B" w:rsidP="0096094B">
      <w:pPr>
        <w:tabs>
          <w:tab w:val="left" w:pos="1755"/>
        </w:tabs>
        <w:spacing w:after="120"/>
        <w:rPr>
          <w:rFonts w:ascii="Arial" w:hAnsi="Arial" w:cs="Arial"/>
        </w:rPr>
      </w:pPr>
    </w:p>
    <w:p w:rsidR="0096094B" w:rsidRDefault="0096094B" w:rsidP="0096094B">
      <w:pPr>
        <w:rPr>
          <w:sz w:val="22"/>
          <w:szCs w:val="22"/>
        </w:rPr>
      </w:pPr>
    </w:p>
    <w:p w:rsidR="00840502" w:rsidRDefault="00840502" w:rsidP="0096094B">
      <w:pPr>
        <w:rPr>
          <w:sz w:val="22"/>
          <w:szCs w:val="22"/>
        </w:rPr>
      </w:pPr>
    </w:p>
    <w:p w:rsidR="00840502" w:rsidRDefault="00840502" w:rsidP="0096094B">
      <w:pPr>
        <w:rPr>
          <w:sz w:val="22"/>
          <w:szCs w:val="22"/>
        </w:rPr>
      </w:pPr>
    </w:p>
    <w:p w:rsidR="00840502" w:rsidRDefault="00840502" w:rsidP="0096094B">
      <w:pPr>
        <w:rPr>
          <w:sz w:val="22"/>
          <w:szCs w:val="22"/>
        </w:rPr>
      </w:pPr>
    </w:p>
    <w:p w:rsidR="00840502" w:rsidRDefault="00840502" w:rsidP="0096094B">
      <w:pPr>
        <w:rPr>
          <w:sz w:val="22"/>
          <w:szCs w:val="22"/>
        </w:rPr>
      </w:pPr>
    </w:p>
    <w:p w:rsidR="00840502" w:rsidRDefault="00840502" w:rsidP="0096094B">
      <w:pPr>
        <w:rPr>
          <w:sz w:val="22"/>
          <w:szCs w:val="22"/>
        </w:rPr>
      </w:pPr>
    </w:p>
    <w:p w:rsidR="00840502" w:rsidRDefault="00840502" w:rsidP="0096094B">
      <w:pPr>
        <w:rPr>
          <w:sz w:val="22"/>
          <w:szCs w:val="22"/>
        </w:rPr>
      </w:pPr>
    </w:p>
    <w:p w:rsidR="00840502" w:rsidRDefault="00840502" w:rsidP="0096094B">
      <w:pPr>
        <w:rPr>
          <w:sz w:val="22"/>
          <w:szCs w:val="22"/>
        </w:rPr>
      </w:pPr>
    </w:p>
    <w:p w:rsidR="00840502" w:rsidRDefault="00840502" w:rsidP="0096094B">
      <w:pPr>
        <w:rPr>
          <w:sz w:val="22"/>
          <w:szCs w:val="22"/>
        </w:rPr>
      </w:pPr>
    </w:p>
    <w:p w:rsidR="00840502" w:rsidRDefault="00840502" w:rsidP="0096094B">
      <w:pPr>
        <w:rPr>
          <w:sz w:val="22"/>
          <w:szCs w:val="22"/>
        </w:rPr>
      </w:pPr>
    </w:p>
    <w:p w:rsidR="00840502" w:rsidRDefault="00840502" w:rsidP="0096094B">
      <w:pPr>
        <w:rPr>
          <w:sz w:val="22"/>
          <w:szCs w:val="22"/>
        </w:rPr>
      </w:pPr>
    </w:p>
    <w:p w:rsidR="00840502" w:rsidRDefault="00840502" w:rsidP="0096094B">
      <w:pPr>
        <w:rPr>
          <w:sz w:val="22"/>
          <w:szCs w:val="22"/>
        </w:rPr>
      </w:pPr>
    </w:p>
    <w:p w:rsidR="00840502" w:rsidRDefault="00840502" w:rsidP="0096094B">
      <w:pPr>
        <w:rPr>
          <w:sz w:val="22"/>
          <w:szCs w:val="22"/>
        </w:rPr>
      </w:pPr>
    </w:p>
    <w:p w:rsidR="00840502" w:rsidRDefault="00840502" w:rsidP="0096094B">
      <w:pPr>
        <w:rPr>
          <w:sz w:val="22"/>
          <w:szCs w:val="22"/>
        </w:rPr>
      </w:pPr>
    </w:p>
    <w:p w:rsidR="00840502" w:rsidRDefault="00840502" w:rsidP="0096094B">
      <w:pPr>
        <w:rPr>
          <w:sz w:val="22"/>
          <w:szCs w:val="22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Pr="00C12942" w:rsidRDefault="0096094B" w:rsidP="0096094B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594"/>
        <w:gridCol w:w="4694"/>
      </w:tblGrid>
      <w:tr w:rsidR="0096094B" w:rsidRPr="007C1CD2" w:rsidTr="00072B82">
        <w:tc>
          <w:tcPr>
            <w:tcW w:w="4840" w:type="dxa"/>
          </w:tcPr>
          <w:p w:rsidR="0096094B" w:rsidRPr="007C1CD2" w:rsidRDefault="0096094B" w:rsidP="00072B8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7C1CD2">
              <w:rPr>
                <w:rFonts w:ascii="Arial" w:hAnsi="Arial" w:cs="Arial"/>
                <w:sz w:val="22"/>
                <w:szCs w:val="22"/>
              </w:rPr>
              <w:t>......................., dnia ..............</w:t>
            </w:r>
          </w:p>
        </w:tc>
        <w:tc>
          <w:tcPr>
            <w:tcW w:w="4840" w:type="dxa"/>
          </w:tcPr>
          <w:p w:rsidR="0096094B" w:rsidRPr="007C1CD2" w:rsidRDefault="0096094B" w:rsidP="00072B8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CD2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96094B" w:rsidRPr="007C1CD2" w:rsidTr="00072B82">
        <w:tc>
          <w:tcPr>
            <w:tcW w:w="4840" w:type="dxa"/>
          </w:tcPr>
          <w:p w:rsidR="0096094B" w:rsidRPr="007C1CD2" w:rsidRDefault="0096094B" w:rsidP="00072B8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>Miejscowość, data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4840" w:type="dxa"/>
          </w:tcPr>
          <w:p w:rsidR="0096094B" w:rsidRPr="007C1CD2" w:rsidRDefault="0096094B" w:rsidP="00072B8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Podpis osoby (osób) upoważnionej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>do występowania w imieniu Wykonawcy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</w:p>
        </w:tc>
      </w:tr>
    </w:tbl>
    <w:p w:rsidR="0096094B" w:rsidRDefault="0096094B" w:rsidP="0096094B">
      <w:pPr>
        <w:jc w:val="right"/>
        <w:rPr>
          <w:rFonts w:ascii="Arial" w:hAnsi="Arial" w:cs="Arial"/>
          <w:i/>
          <w:snapToGrid w:val="0"/>
        </w:rPr>
      </w:pPr>
    </w:p>
    <w:p w:rsidR="0096094B" w:rsidRDefault="0096094B" w:rsidP="0096094B">
      <w:pPr>
        <w:jc w:val="right"/>
        <w:rPr>
          <w:rFonts w:ascii="Arial" w:hAnsi="Arial" w:cs="Arial"/>
          <w:i/>
          <w:snapToGrid w:val="0"/>
        </w:rPr>
      </w:pPr>
    </w:p>
    <w:p w:rsidR="00CA22E3" w:rsidRDefault="00CA22E3"/>
    <w:sectPr w:rsidR="00CA22E3" w:rsidSect="00CA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94B"/>
    <w:rsid w:val="00072B82"/>
    <w:rsid w:val="000A30E1"/>
    <w:rsid w:val="000B7F1A"/>
    <w:rsid w:val="0010432F"/>
    <w:rsid w:val="001636D1"/>
    <w:rsid w:val="00180952"/>
    <w:rsid w:val="00180AFA"/>
    <w:rsid w:val="0025230E"/>
    <w:rsid w:val="0029036F"/>
    <w:rsid w:val="002C0578"/>
    <w:rsid w:val="00303D6F"/>
    <w:rsid w:val="003C71F2"/>
    <w:rsid w:val="006166F2"/>
    <w:rsid w:val="00640780"/>
    <w:rsid w:val="0067440E"/>
    <w:rsid w:val="00682ABF"/>
    <w:rsid w:val="007F48D9"/>
    <w:rsid w:val="00840502"/>
    <w:rsid w:val="00841A26"/>
    <w:rsid w:val="008B1C17"/>
    <w:rsid w:val="00943B91"/>
    <w:rsid w:val="00950F06"/>
    <w:rsid w:val="0096094B"/>
    <w:rsid w:val="00A762A0"/>
    <w:rsid w:val="00A94DB5"/>
    <w:rsid w:val="00B24B1A"/>
    <w:rsid w:val="00CA1E42"/>
    <w:rsid w:val="00CA22E3"/>
    <w:rsid w:val="00CC4271"/>
    <w:rsid w:val="00DB7E83"/>
    <w:rsid w:val="00DF7FA4"/>
    <w:rsid w:val="00EE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94B"/>
    <w:pPr>
      <w:keepNext/>
      <w:jc w:val="center"/>
      <w:outlineLvl w:val="0"/>
    </w:pPr>
    <w:rPr>
      <w:color w:val="000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94B"/>
    <w:rPr>
      <w:rFonts w:ascii="Times New Roman" w:eastAsia="Times New Roman" w:hAnsi="Times New Roman" w:cs="Times New Roman"/>
      <w:color w:val="000080"/>
      <w:sz w:val="40"/>
      <w:szCs w:val="24"/>
    </w:rPr>
  </w:style>
  <w:style w:type="paragraph" w:styleId="Nagwek">
    <w:name w:val="header"/>
    <w:basedOn w:val="Normalny"/>
    <w:link w:val="NagwekZnak"/>
    <w:rsid w:val="009609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60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09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094B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60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IGF-PAN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Sielski Włodzimierz</dc:creator>
  <cp:keywords/>
  <dc:description/>
  <cp:lastModifiedBy>Sielski Włodzimierz</cp:lastModifiedBy>
  <cp:revision>4</cp:revision>
  <cp:lastPrinted>2015-08-04T11:07:00Z</cp:lastPrinted>
  <dcterms:created xsi:type="dcterms:W3CDTF">2015-08-28T10:33:00Z</dcterms:created>
  <dcterms:modified xsi:type="dcterms:W3CDTF">2015-08-28T11:27:00Z</dcterms:modified>
</cp:coreProperties>
</file>