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AA" w:rsidRPr="00A478AA" w:rsidRDefault="00A478AA" w:rsidP="00A478AA">
      <w:pPr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0"/>
        </w:rPr>
      </w:pPr>
      <w:r w:rsidRPr="00A478AA">
        <w:rPr>
          <w:rFonts w:asciiTheme="minorHAnsi" w:hAnsiTheme="minorHAnsi" w:cstheme="minorHAnsi"/>
          <w:color w:val="auto"/>
          <w:sz w:val="22"/>
          <w:szCs w:val="20"/>
        </w:rPr>
        <w:t xml:space="preserve">Załącznik nr 5 Zapytania ofertowego </w:t>
      </w:r>
    </w:p>
    <w:p w:rsidR="00A478AA" w:rsidRPr="00A478AA" w:rsidRDefault="00A478AA" w:rsidP="00A478AA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:rsidR="00A478AA" w:rsidRPr="00A478AA" w:rsidRDefault="00A478AA" w:rsidP="00A478AA">
      <w:pPr>
        <w:rPr>
          <w:rFonts w:asciiTheme="minorHAnsi" w:hAnsiTheme="minorHAnsi" w:cs="Century Gothic"/>
          <w:color w:val="auto"/>
          <w:sz w:val="22"/>
          <w:szCs w:val="20"/>
        </w:rPr>
      </w:pPr>
    </w:p>
    <w:p w:rsidR="00A478AA" w:rsidRPr="00A478AA" w:rsidRDefault="00A478AA" w:rsidP="00A478A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0"/>
        </w:rPr>
      </w:pPr>
      <w:r w:rsidRPr="00A478AA">
        <w:rPr>
          <w:rFonts w:asciiTheme="minorHAnsi" w:hAnsiTheme="minorHAnsi"/>
          <w:color w:val="auto"/>
          <w:sz w:val="22"/>
          <w:szCs w:val="20"/>
        </w:rPr>
        <w:t xml:space="preserve"> </w:t>
      </w:r>
      <w:r w:rsidRPr="00A478AA">
        <w:rPr>
          <w:rFonts w:asciiTheme="minorHAnsi" w:hAnsiTheme="minorHAnsi"/>
          <w:b/>
          <w:bCs/>
          <w:color w:val="auto"/>
          <w:sz w:val="22"/>
          <w:szCs w:val="20"/>
        </w:rPr>
        <w:t>KLAUZULA INFORMACYJNA</w:t>
      </w:r>
    </w:p>
    <w:p w:rsidR="00A478AA" w:rsidRPr="00A478AA" w:rsidRDefault="00A478AA" w:rsidP="00A478AA">
      <w:pPr>
        <w:pStyle w:val="Default"/>
        <w:jc w:val="center"/>
        <w:rPr>
          <w:rFonts w:asciiTheme="minorHAnsi" w:hAnsiTheme="minorHAnsi"/>
          <w:color w:val="auto"/>
          <w:sz w:val="22"/>
          <w:szCs w:val="20"/>
        </w:rPr>
      </w:pPr>
    </w:p>
    <w:p w:rsidR="00A478AA" w:rsidRPr="00A478AA" w:rsidRDefault="00A478AA" w:rsidP="00A478AA">
      <w:pPr>
        <w:pStyle w:val="Default"/>
        <w:rPr>
          <w:rFonts w:asciiTheme="minorHAnsi" w:hAnsiTheme="minorHAnsi"/>
          <w:color w:val="auto"/>
          <w:sz w:val="22"/>
          <w:szCs w:val="20"/>
        </w:rPr>
      </w:pPr>
    </w:p>
    <w:p w:rsidR="00A478AA" w:rsidRPr="00A478AA" w:rsidRDefault="00A478AA" w:rsidP="00A478AA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</w:p>
    <w:p w:rsidR="00A478AA" w:rsidRPr="00A478AA" w:rsidRDefault="00A478AA" w:rsidP="00A478A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A478AA">
        <w:rPr>
          <w:rFonts w:asciiTheme="minorHAnsi" w:hAnsiTheme="minorHAnsi" w:cstheme="minorHAnsi"/>
          <w:color w:val="auto"/>
          <w:sz w:val="22"/>
          <w:szCs w:val="20"/>
        </w:rPr>
        <w:t>Zgodnie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zwane „RODO”), Instytut Geofizyki PAN  z siedzibą w Warszawie przy ul. Księcia Janusza 64, 01-452 Warszawa, informuje że:.</w:t>
      </w:r>
    </w:p>
    <w:p w:rsidR="00A478AA" w:rsidRPr="00A478AA" w:rsidRDefault="00A478AA" w:rsidP="00A478A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A478AA">
        <w:rPr>
          <w:rFonts w:asciiTheme="minorHAnsi" w:hAnsiTheme="minorHAnsi" w:cstheme="minorHAnsi"/>
          <w:color w:val="auto"/>
          <w:sz w:val="22"/>
          <w:szCs w:val="20"/>
        </w:rPr>
        <w:t>Administratorem danych osobowych przez Państwa wskazanych (dalej zwane „Dane Osobowe”) jest Instytutu Geofizyki PAN  z siedzibą w Warszawie przy ul. Księcia Janusza 64, 01-452 Warszawa, (dalej zwana „Administratorem”);</w:t>
      </w:r>
    </w:p>
    <w:p w:rsidR="00A478AA" w:rsidRPr="00A478AA" w:rsidRDefault="00A478AA" w:rsidP="00A478AA">
      <w:pPr>
        <w:spacing w:line="360" w:lineRule="auto"/>
        <w:jc w:val="both"/>
        <w:rPr>
          <w:rFonts w:asciiTheme="minorHAnsi" w:hAnsiTheme="minorHAnsi" w:cs="Century Gothic"/>
          <w:color w:val="auto"/>
          <w:sz w:val="22"/>
          <w:szCs w:val="20"/>
        </w:rPr>
      </w:pPr>
    </w:p>
    <w:p w:rsidR="00A478AA" w:rsidRPr="00A478AA" w:rsidRDefault="00A478AA" w:rsidP="00A478A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A478AA">
        <w:rPr>
          <w:rFonts w:asciiTheme="minorHAnsi" w:hAnsiTheme="minorHAnsi" w:cs="Century Gothic"/>
          <w:color w:val="auto"/>
          <w:sz w:val="22"/>
          <w:szCs w:val="20"/>
        </w:rPr>
        <w:t xml:space="preserve"> </w:t>
      </w:r>
      <w:r w:rsidRPr="00A478AA">
        <w:rPr>
          <w:rFonts w:asciiTheme="minorHAnsi" w:hAnsiTheme="minorHAnsi" w:cstheme="minorHAnsi"/>
          <w:color w:val="auto"/>
          <w:sz w:val="22"/>
          <w:szCs w:val="20"/>
        </w:rPr>
        <w:t xml:space="preserve">Administrator może przetwarzać następujące kategorie Pani/Pana Danych Osobowych, w zależności od zakresu udostępnienia ich przez jednostkę organizacyjną, której jest Pani/Pan pracownikiem, współpracownikiem lub przedstawicielem: </w:t>
      </w:r>
    </w:p>
    <w:p w:rsidR="00A478AA" w:rsidRPr="00A478AA" w:rsidRDefault="00A478AA" w:rsidP="00A478AA">
      <w:pPr>
        <w:pStyle w:val="Akapitzlist"/>
        <w:spacing w:after="0" w:line="360" w:lineRule="auto"/>
        <w:ind w:left="0"/>
        <w:jc w:val="both"/>
        <w:rPr>
          <w:rFonts w:cstheme="minorHAnsi"/>
          <w:color w:val="auto"/>
          <w:szCs w:val="20"/>
        </w:rPr>
      </w:pPr>
      <w:r w:rsidRPr="00A478AA">
        <w:rPr>
          <w:rFonts w:cstheme="minorHAnsi"/>
          <w:color w:val="auto"/>
          <w:szCs w:val="20"/>
        </w:rPr>
        <w:t xml:space="preserve">a. Pani/Pana imię i nazwisko; </w:t>
      </w:r>
    </w:p>
    <w:p w:rsidR="00A478AA" w:rsidRPr="00A478AA" w:rsidRDefault="00A478AA" w:rsidP="00A478AA">
      <w:pPr>
        <w:pStyle w:val="Akapitzlist"/>
        <w:spacing w:after="0" w:line="360" w:lineRule="auto"/>
        <w:ind w:left="0"/>
        <w:jc w:val="both"/>
        <w:rPr>
          <w:rFonts w:cstheme="minorHAnsi"/>
          <w:color w:val="auto"/>
          <w:szCs w:val="20"/>
        </w:rPr>
      </w:pPr>
      <w:r w:rsidRPr="00A478AA">
        <w:rPr>
          <w:rFonts w:cstheme="minorHAnsi"/>
          <w:color w:val="auto"/>
          <w:szCs w:val="20"/>
        </w:rPr>
        <w:t xml:space="preserve">b. dane kontaktowe – numer telefonu, adres e-mail; </w:t>
      </w:r>
    </w:p>
    <w:p w:rsidR="00A478AA" w:rsidRPr="00A478AA" w:rsidRDefault="00A478AA" w:rsidP="00A478AA">
      <w:pPr>
        <w:pStyle w:val="Akapitzlist"/>
        <w:spacing w:after="0" w:line="360" w:lineRule="auto"/>
        <w:ind w:left="0"/>
        <w:jc w:val="both"/>
        <w:rPr>
          <w:rFonts w:cstheme="minorHAnsi"/>
          <w:color w:val="auto"/>
          <w:szCs w:val="20"/>
        </w:rPr>
      </w:pPr>
      <w:r w:rsidRPr="00A478AA">
        <w:rPr>
          <w:rFonts w:cstheme="minorHAnsi"/>
          <w:color w:val="auto"/>
          <w:szCs w:val="20"/>
        </w:rPr>
        <w:t xml:space="preserve">c. dane dot. Pani/Pana zatrudnienia w jednostce organizacyjnej – nazwę stanowiska, formę zatrudnienia, miejsce zatrudnienia; </w:t>
      </w:r>
    </w:p>
    <w:p w:rsidR="00A478AA" w:rsidRPr="00A478AA" w:rsidRDefault="00A478AA" w:rsidP="00A478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A478AA">
        <w:rPr>
          <w:rFonts w:asciiTheme="minorHAnsi" w:hAnsiTheme="minorHAnsi" w:cstheme="minorHAnsi"/>
          <w:color w:val="auto"/>
          <w:sz w:val="22"/>
          <w:szCs w:val="20"/>
        </w:rPr>
        <w:t>d. dane dot. Pani/Pana doświadczenia;</w:t>
      </w:r>
    </w:p>
    <w:p w:rsidR="00A478AA" w:rsidRPr="00A478AA" w:rsidRDefault="00A478AA" w:rsidP="00A478A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color w:val="auto"/>
          <w:sz w:val="24"/>
        </w:rPr>
      </w:pPr>
      <w:r w:rsidRPr="00A478AA">
        <w:rPr>
          <w:rFonts w:cstheme="minorHAnsi"/>
          <w:color w:val="auto"/>
          <w:szCs w:val="20"/>
        </w:rPr>
        <w:t xml:space="preserve">Istnieje możliwość kontaktowania się w sprawach ochrony Danych Osobowych z panem Michałem Tuz, inspektorem ochrony danych osobowych w Instytucie Geofizyki PAN, za pośrednictwem adresu e-mail: </w:t>
      </w:r>
      <w:hyperlink r:id="rId5" w:tgtFrame="_blank">
        <w:r w:rsidRPr="00A478AA">
          <w:rPr>
            <w:rStyle w:val="czeinternetowe"/>
            <w:rFonts w:cstheme="minorHAnsi"/>
            <w:color w:val="auto"/>
            <w:szCs w:val="20"/>
          </w:rPr>
          <w:t>iod@igf.edu.pl</w:t>
        </w:r>
      </w:hyperlink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color w:val="auto"/>
          <w:szCs w:val="20"/>
        </w:rPr>
      </w:pPr>
      <w:r w:rsidRPr="00A478AA">
        <w:rPr>
          <w:rFonts w:cstheme="minorHAnsi"/>
          <w:color w:val="auto"/>
          <w:szCs w:val="20"/>
        </w:rPr>
        <w:t xml:space="preserve">Administrator uzyskał Pani/Pana dane osobowe od jednostki organizacyjnej, której jest Pani/Pan pracownikiem, współpracownikiem lub przedstawicielem w związku ze złożeniem przez tę jednostkę oferty na Ogłoszenie nr ZDN/02/22 Administratora; 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theme="minorHAnsi"/>
          <w:color w:val="auto"/>
          <w:szCs w:val="20"/>
        </w:rPr>
      </w:pPr>
      <w:r w:rsidRPr="00A478AA">
        <w:rPr>
          <w:rFonts w:cstheme="minorHAnsi"/>
          <w:color w:val="auto"/>
          <w:szCs w:val="20"/>
        </w:rPr>
        <w:t xml:space="preserve">Pani/Pana dane osobowe będą przetwarzane w celu: </w:t>
      </w:r>
    </w:p>
    <w:p w:rsidR="00A478AA" w:rsidRPr="00A478AA" w:rsidRDefault="00A478AA" w:rsidP="00A478A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przeprowadzenia postępowania o udzielenie zamówienia w oparciu o zasadę konkurencyjności oraz wypełnienia obowiązków wynikających z przepisów prawa dostępu do informacji publicznej, prawa dot. archiwizacji dokumentów, prawa dot. kontroli wydatkowania środków unijnych (podstawa prawna: art. 6 ust. 1 lit. c RODO); </w:t>
      </w:r>
    </w:p>
    <w:p w:rsidR="00A478AA" w:rsidRPr="00A478AA" w:rsidRDefault="00A478AA" w:rsidP="00A478AA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lastRenderedPageBreak/>
        <w:t>ustalenia, obrony i dochodzenia ewentualnych roszczeń (podstawa prawna: art. 6 ust. 1 lit. f RODO prawnie uzasadniony interes Administratora tj. ustalenie, obrona i dochodzenie roszczeń);</w:t>
      </w:r>
    </w:p>
    <w:p w:rsidR="00A478AA" w:rsidRPr="00A478AA" w:rsidRDefault="00A478AA" w:rsidP="00A478A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:rsidR="00A478AA" w:rsidRDefault="00A478AA" w:rsidP="00A478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odbiorcami Pani/Pana Danych Osobowych będą osoby lub podmioty, którym udostępniona zostanie dokumentacja postępowania w oparciu o obowiązujące przepisy prawa, w tym instytucjom kontrolującym w związku z realizacją projektu </w:t>
      </w:r>
      <w:r w:rsidRPr="00E708E2">
        <w:rPr>
          <w:rFonts w:eastAsia="Arial" w:cs="Arial"/>
          <w:b/>
          <w:bCs/>
          <w:i/>
          <w:iCs/>
          <w:color w:val="auto"/>
          <w:szCs w:val="20"/>
        </w:rPr>
        <w:t>„</w:t>
      </w:r>
      <w:r w:rsidRPr="00583513">
        <w:rPr>
          <w:rFonts w:eastAsia="Arial" w:cs="Arial"/>
          <w:b/>
          <w:bCs/>
          <w:i/>
          <w:iCs/>
          <w:color w:val="auto"/>
          <w:szCs w:val="20"/>
        </w:rPr>
        <w:t>Eksperymentalne badania wpływu egzopolimer</w:t>
      </w:r>
      <w:r w:rsidRPr="00583513">
        <w:rPr>
          <w:rFonts w:eastAsia="Arial" w:cs="Arial" w:hint="eastAsia"/>
          <w:b/>
          <w:bCs/>
          <w:i/>
          <w:iCs/>
          <w:color w:val="auto"/>
          <w:szCs w:val="20"/>
        </w:rPr>
        <w:t>ó</w:t>
      </w:r>
      <w:r w:rsidRPr="00583513">
        <w:rPr>
          <w:rFonts w:eastAsia="Arial" w:cs="Arial"/>
          <w:b/>
          <w:bCs/>
          <w:i/>
          <w:iCs/>
          <w:color w:val="auto"/>
          <w:szCs w:val="20"/>
        </w:rPr>
        <w:t>w na dynamikę opadania i interakcji cząstek stałych w środowisku wodnym uwarstwionym gęstościowo</w:t>
      </w:r>
      <w:r>
        <w:rPr>
          <w:rFonts w:eastAsia="Arial" w:cs="Arial"/>
          <w:b/>
          <w:bCs/>
          <w:i/>
          <w:iCs/>
          <w:color w:val="auto"/>
          <w:szCs w:val="20"/>
        </w:rPr>
        <w:t>”</w:t>
      </w:r>
      <w:r w:rsidRPr="00E708E2">
        <w:rPr>
          <w:rFonts w:eastAsia="Arial" w:cs="Arial"/>
          <w:b/>
          <w:bCs/>
          <w:color w:val="auto"/>
          <w:szCs w:val="20"/>
        </w:rPr>
        <w:t xml:space="preserve"> umowa nr UMO-</w:t>
      </w:r>
      <w:r w:rsidRPr="00583513">
        <w:rPr>
          <w:rFonts w:cstheme="minorHAnsi"/>
          <w:b/>
          <w:color w:val="auto"/>
          <w:szCs w:val="20"/>
        </w:rPr>
        <w:t>2019/35/D/ST10/01135 w</w:t>
      </w:r>
      <w:r>
        <w:rPr>
          <w:rFonts w:eastAsia="Arial" w:cs="Arial"/>
          <w:b/>
          <w:bCs/>
          <w:color w:val="auto"/>
          <w:szCs w:val="20"/>
        </w:rPr>
        <w:t xml:space="preserve"> ramach projektu Sonata NCN</w:t>
      </w:r>
    </w:p>
    <w:p w:rsidR="00A478AA" w:rsidRPr="00A478AA" w:rsidRDefault="00A478AA" w:rsidP="00A478AA">
      <w:pPr>
        <w:pStyle w:val="Akapitzlist"/>
        <w:spacing w:after="0" w:line="360" w:lineRule="auto"/>
        <w:jc w:val="both"/>
        <w:rPr>
          <w:rFonts w:cstheme="minorHAnsi"/>
          <w:color w:val="auto"/>
          <w:szCs w:val="20"/>
        </w:rPr>
      </w:pP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Osobom, których Dane Osobowe dotyczą przysługuje prawo: </w:t>
      </w:r>
    </w:p>
    <w:p w:rsidR="00A478AA" w:rsidRPr="00A478AA" w:rsidRDefault="00A478AA" w:rsidP="00A478AA">
      <w:pPr>
        <w:spacing w:line="360" w:lineRule="auto"/>
        <w:ind w:firstLine="708"/>
        <w:jc w:val="both"/>
        <w:rPr>
          <w:rFonts w:asciiTheme="minorHAnsi" w:hAnsiTheme="minorHAnsi" w:cs="Century Gothic"/>
          <w:color w:val="auto"/>
          <w:sz w:val="22"/>
          <w:szCs w:val="20"/>
        </w:rPr>
      </w:pPr>
      <w:r w:rsidRPr="00A478AA">
        <w:rPr>
          <w:rFonts w:asciiTheme="minorHAnsi" w:hAnsiTheme="minorHAnsi" w:cs="Century Gothic"/>
          <w:color w:val="auto"/>
          <w:sz w:val="22"/>
          <w:szCs w:val="20"/>
        </w:rPr>
        <w:t xml:space="preserve">• na podstawie art. 15 RODO prawo dostępu do Danych Osobowych Pani/Pana dotyczących; </w:t>
      </w:r>
    </w:p>
    <w:p w:rsidR="00A478AA" w:rsidRPr="00A478AA" w:rsidRDefault="00A478AA" w:rsidP="00A478AA">
      <w:pPr>
        <w:spacing w:line="360" w:lineRule="auto"/>
        <w:jc w:val="both"/>
        <w:rPr>
          <w:rFonts w:asciiTheme="minorHAnsi" w:hAnsiTheme="minorHAnsi" w:cs="Century Gothic"/>
          <w:color w:val="auto"/>
          <w:sz w:val="22"/>
          <w:szCs w:val="20"/>
        </w:rPr>
      </w:pPr>
      <w:r w:rsidRPr="00A478AA">
        <w:rPr>
          <w:rFonts w:asciiTheme="minorHAnsi" w:hAnsiTheme="minorHAnsi" w:cs="Century Gothic"/>
          <w:color w:val="auto"/>
          <w:sz w:val="22"/>
          <w:szCs w:val="20"/>
        </w:rPr>
        <w:t xml:space="preserve">• na podstawie art. 16 RODO prawo do sprostowania lub uzupełnienia Pani/Pana Danych Osobowych; </w:t>
      </w:r>
    </w:p>
    <w:p w:rsidR="00A478AA" w:rsidRPr="00A478AA" w:rsidRDefault="00A478AA" w:rsidP="00A478AA">
      <w:pPr>
        <w:spacing w:line="360" w:lineRule="auto"/>
        <w:ind w:firstLine="708"/>
        <w:jc w:val="both"/>
        <w:rPr>
          <w:rFonts w:asciiTheme="minorHAnsi" w:hAnsiTheme="minorHAnsi" w:cs="Century Gothic"/>
          <w:color w:val="auto"/>
          <w:sz w:val="22"/>
          <w:szCs w:val="20"/>
        </w:rPr>
      </w:pPr>
      <w:r w:rsidRPr="00A478AA">
        <w:rPr>
          <w:rFonts w:asciiTheme="minorHAnsi" w:hAnsiTheme="minorHAnsi" w:cs="Century Gothic"/>
          <w:color w:val="auto"/>
          <w:sz w:val="22"/>
          <w:szCs w:val="20"/>
        </w:rPr>
        <w:t xml:space="preserve">• na podstawie art. 18 RODO prawo żądania od Administratora ograniczenia przetwarzania Danych Osobowych z zastrzeżeniem przypadków, o których mowa w art. 18 ust. 2 RODO; </w:t>
      </w:r>
    </w:p>
    <w:p w:rsidR="00A478AA" w:rsidRPr="00A478AA" w:rsidRDefault="00A478AA" w:rsidP="00A478AA">
      <w:pPr>
        <w:pStyle w:val="Akapitzlist"/>
        <w:spacing w:line="360" w:lineRule="auto"/>
        <w:ind w:left="0"/>
        <w:jc w:val="both"/>
        <w:rPr>
          <w:rFonts w:cstheme="minorHAnsi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>• prawo do wniesienia skargi do Prezesa Urzędu Ochrony Danych Osobowych, gdy uzna Pani/Pan, że przetwarzanie Danych Osobowych Pani/Pana dotyczących narusza przepisy RODO;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cofnięcie zgody na przetwarzanie Danych Osobowych w trakcie trwania Umowy może uniemożliwić Administratorowi realizację niektórych z uprawnień wynikających z treści zawartych umów; 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prawa wymienione w pkt. 6 powyżej można zrealizować poprzez kontakt ze Inspektorem  Ochrony Danych Osobowych Administratora na adres e-mail wskazany w pkt. 2 powyżej; 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do kategorii odbiorców Danych Osobowych przetwarzanych przez Administratora w związku z Umową należą: przedsiębiorstwa zajmujące się windykacją roszczeń, operatorzy pocztowi, przewoźnicy, partnerzy świadczący usługi techniczne (np. rozwijanie i utrzymywanie systemów informatycznych i serwisów internetowych), doradcy podatkowi, podmioty świadczące profesjonalne usługi doradztwa prawnego, Instytucja Finansująca projekt w ramach Konkursu 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59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Dane Osobowe przetwarzane w celu realizacji współpracy w tym m.in. zawarcia lub wykonania umowy oraz wypełnienia obowiązku prawnego Administratora będą przechowywane przez okres trwania współpracy, a po jego upływie przez okres niezbędny do: </w:t>
      </w:r>
    </w:p>
    <w:p w:rsidR="00A478AA" w:rsidRPr="00962FC2" w:rsidRDefault="00A478AA" w:rsidP="00962FC2">
      <w:pPr>
        <w:pStyle w:val="Akapitzlist"/>
        <w:numPr>
          <w:ilvl w:val="0"/>
          <w:numId w:val="5"/>
        </w:numPr>
        <w:spacing w:after="59" w:line="360" w:lineRule="auto"/>
        <w:jc w:val="both"/>
        <w:rPr>
          <w:rFonts w:cs="Century Gothic"/>
          <w:color w:val="auto"/>
          <w:szCs w:val="20"/>
        </w:rPr>
      </w:pPr>
      <w:r w:rsidRPr="00962FC2">
        <w:rPr>
          <w:rFonts w:cs="Century Gothic"/>
          <w:color w:val="auto"/>
          <w:szCs w:val="20"/>
        </w:rPr>
        <w:t xml:space="preserve">zabezpieczenia lub dochodzenia ewentualnych roszczeń względem drugiej Strony umowy; </w:t>
      </w:r>
    </w:p>
    <w:p w:rsidR="00A478AA" w:rsidRPr="00962FC2" w:rsidRDefault="00A478AA" w:rsidP="00962FC2">
      <w:pPr>
        <w:pStyle w:val="Akapitzlist"/>
        <w:numPr>
          <w:ilvl w:val="0"/>
          <w:numId w:val="5"/>
        </w:numPr>
        <w:spacing w:line="360" w:lineRule="auto"/>
        <w:jc w:val="both"/>
        <w:rPr>
          <w:rFonts w:cs="Century Gothic"/>
          <w:color w:val="auto"/>
          <w:szCs w:val="20"/>
        </w:rPr>
      </w:pPr>
      <w:r w:rsidRPr="00962FC2">
        <w:rPr>
          <w:rFonts w:cs="Century Gothic"/>
          <w:color w:val="auto"/>
          <w:szCs w:val="20"/>
        </w:rPr>
        <w:t xml:space="preserve">wypełnienia obowiązku prawnego Administratora (np. wynikającego z przepisów podatkowych lub rachunkowych); </w:t>
      </w:r>
    </w:p>
    <w:p w:rsidR="00A478AA" w:rsidRPr="00A478AA" w:rsidRDefault="00A478AA" w:rsidP="00A478AA">
      <w:pPr>
        <w:pStyle w:val="Akapitzlist"/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>jednak nie krócej niż 5 lat od dnia zakończenia współpracy;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t xml:space="preserve">po zakończeniu przetwarzania Danych Osobowych w celu wskazanym w niniejszej klauzuli Administrator niezwłocznie zaprzestanie ich jakiegokolwiek przetwarzania; </w:t>
      </w:r>
    </w:p>
    <w:p w:rsidR="00A478AA" w:rsidRPr="00A478AA" w:rsidRDefault="00A478AA" w:rsidP="00A478AA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  <w:r w:rsidRPr="00A478AA">
        <w:rPr>
          <w:rFonts w:cs="Century Gothic"/>
          <w:color w:val="auto"/>
          <w:szCs w:val="20"/>
        </w:rPr>
        <w:lastRenderedPageBreak/>
        <w:t xml:space="preserve">Administrator nie stosuje profilowania Danych Osobowych w rozumieniu właściwych przepisów RODO ani nie podejmujemy względem Danych Osobowych zautomatyzowanych decyzji opartych na profilowaniu. </w:t>
      </w:r>
    </w:p>
    <w:p w:rsidR="00A478AA" w:rsidRPr="00A478AA" w:rsidRDefault="00A478AA" w:rsidP="00A478AA">
      <w:pPr>
        <w:pStyle w:val="Akapitzlist"/>
        <w:spacing w:after="0" w:line="360" w:lineRule="auto"/>
        <w:ind w:left="0"/>
        <w:jc w:val="both"/>
        <w:rPr>
          <w:rFonts w:cs="Century Gothic"/>
          <w:color w:val="auto"/>
          <w:szCs w:val="20"/>
        </w:rPr>
      </w:pPr>
    </w:p>
    <w:p w:rsidR="00A478AA" w:rsidRPr="00A478AA" w:rsidRDefault="00A478AA" w:rsidP="00A478AA">
      <w:pPr>
        <w:pStyle w:val="Default"/>
        <w:spacing w:line="360" w:lineRule="auto"/>
        <w:jc w:val="center"/>
        <w:rPr>
          <w:rFonts w:asciiTheme="minorHAnsi" w:hAnsiTheme="minorHAnsi"/>
          <w:color w:val="auto"/>
          <w:sz w:val="22"/>
          <w:szCs w:val="20"/>
        </w:rPr>
      </w:pPr>
    </w:p>
    <w:p w:rsidR="00A478AA" w:rsidRPr="00A478AA" w:rsidRDefault="00A478AA" w:rsidP="00A478AA">
      <w:pPr>
        <w:spacing w:line="360" w:lineRule="auto"/>
        <w:jc w:val="center"/>
        <w:rPr>
          <w:rFonts w:asciiTheme="minorHAnsi" w:hAnsiTheme="minorHAnsi" w:cs="Segoe UI"/>
          <w:color w:val="auto"/>
          <w:sz w:val="22"/>
          <w:szCs w:val="20"/>
        </w:rPr>
      </w:pPr>
      <w:r w:rsidRPr="00A478AA">
        <w:rPr>
          <w:rFonts w:asciiTheme="minorHAnsi" w:hAnsiTheme="minorHAnsi" w:cs="Segoe UI"/>
          <w:color w:val="auto"/>
          <w:sz w:val="22"/>
          <w:szCs w:val="20"/>
        </w:rPr>
        <w:t>Zapoznałem/łam się</w:t>
      </w:r>
    </w:p>
    <w:p w:rsidR="00A478AA" w:rsidRPr="00A478AA" w:rsidRDefault="00A478AA" w:rsidP="00A478AA">
      <w:pPr>
        <w:spacing w:line="360" w:lineRule="auto"/>
        <w:jc w:val="center"/>
        <w:rPr>
          <w:rFonts w:asciiTheme="minorHAnsi" w:hAnsiTheme="minorHAnsi" w:cs="Segoe UI"/>
          <w:color w:val="auto"/>
          <w:sz w:val="22"/>
          <w:szCs w:val="20"/>
        </w:rPr>
      </w:pPr>
    </w:p>
    <w:p w:rsidR="00A478AA" w:rsidRPr="00A478AA" w:rsidRDefault="00A478AA" w:rsidP="00A478AA">
      <w:pPr>
        <w:spacing w:line="360" w:lineRule="auto"/>
        <w:jc w:val="center"/>
        <w:rPr>
          <w:rFonts w:asciiTheme="minorHAnsi" w:hAnsiTheme="minorHAnsi" w:cs="Segoe UI"/>
          <w:color w:val="auto"/>
          <w:sz w:val="22"/>
          <w:szCs w:val="20"/>
        </w:rPr>
      </w:pPr>
    </w:p>
    <w:p w:rsidR="00A478AA" w:rsidRPr="00A478AA" w:rsidRDefault="008130A4" w:rsidP="00A478AA">
      <w:pPr>
        <w:spacing w:line="360" w:lineRule="auto"/>
        <w:jc w:val="center"/>
        <w:rPr>
          <w:rFonts w:asciiTheme="minorHAnsi" w:hAnsiTheme="minorHAnsi" w:cs="Segoe UI"/>
          <w:color w:val="auto"/>
          <w:sz w:val="22"/>
          <w:szCs w:val="20"/>
        </w:rPr>
      </w:pPr>
      <w:r>
        <w:rPr>
          <w:rFonts w:asciiTheme="minorHAnsi" w:hAnsiTheme="minorHAnsi" w:cs="Segoe UI"/>
          <w:color w:val="auto"/>
          <w:sz w:val="22"/>
          <w:szCs w:val="20"/>
        </w:rPr>
        <w:t>…………………………….</w:t>
      </w:r>
      <w:bookmarkStart w:id="0" w:name="_GoBack"/>
      <w:bookmarkEnd w:id="0"/>
      <w:r w:rsidR="00A478AA" w:rsidRPr="00A478AA">
        <w:rPr>
          <w:rFonts w:asciiTheme="minorHAnsi" w:hAnsiTheme="minorHAnsi" w:cs="Segoe UI"/>
          <w:color w:val="auto"/>
          <w:sz w:val="22"/>
          <w:szCs w:val="20"/>
        </w:rPr>
        <w:t>…………………………….</w:t>
      </w:r>
    </w:p>
    <w:p w:rsidR="00A478AA" w:rsidRPr="00A478AA" w:rsidRDefault="00A478AA" w:rsidP="00A478AA">
      <w:pPr>
        <w:spacing w:line="360" w:lineRule="auto"/>
        <w:jc w:val="center"/>
        <w:rPr>
          <w:rFonts w:asciiTheme="minorHAnsi" w:hAnsiTheme="minorHAnsi"/>
          <w:color w:val="auto"/>
          <w:sz w:val="22"/>
          <w:szCs w:val="20"/>
        </w:rPr>
      </w:pPr>
      <w:r w:rsidRPr="00A478AA">
        <w:rPr>
          <w:rFonts w:asciiTheme="minorHAnsi" w:hAnsiTheme="minorHAnsi" w:cs="Segoe UI"/>
          <w:color w:val="auto"/>
          <w:sz w:val="22"/>
          <w:szCs w:val="20"/>
        </w:rPr>
        <w:t>data, podpis, pieczęć Oferenta</w:t>
      </w:r>
    </w:p>
    <w:p w:rsidR="00A478AA" w:rsidRPr="00A478AA" w:rsidRDefault="00A478AA" w:rsidP="00A478AA">
      <w:pPr>
        <w:tabs>
          <w:tab w:val="left" w:pos="5865"/>
        </w:tabs>
        <w:rPr>
          <w:rFonts w:asciiTheme="minorHAnsi" w:hAnsiTheme="minorHAnsi"/>
          <w:color w:val="auto"/>
          <w:sz w:val="28"/>
        </w:rPr>
      </w:pPr>
      <w:r w:rsidRPr="00A478AA">
        <w:rPr>
          <w:rFonts w:asciiTheme="minorHAnsi" w:hAnsiTheme="minorHAnsi"/>
          <w:color w:val="auto"/>
          <w:sz w:val="22"/>
          <w:szCs w:val="20"/>
        </w:rPr>
        <w:tab/>
      </w:r>
    </w:p>
    <w:p w:rsidR="003615E0" w:rsidRPr="00A478AA" w:rsidRDefault="008130A4">
      <w:pPr>
        <w:rPr>
          <w:rFonts w:asciiTheme="minorHAnsi" w:hAnsiTheme="minorHAnsi"/>
          <w:sz w:val="28"/>
        </w:rPr>
      </w:pPr>
    </w:p>
    <w:p w:rsidR="00A478AA" w:rsidRPr="00A478AA" w:rsidRDefault="00A478AA">
      <w:pPr>
        <w:rPr>
          <w:rFonts w:asciiTheme="minorHAnsi" w:hAnsiTheme="minorHAnsi"/>
          <w:sz w:val="28"/>
        </w:rPr>
      </w:pPr>
    </w:p>
    <w:sectPr w:rsidR="00A478AA" w:rsidRPr="00A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B87"/>
    <w:multiLevelType w:val="multilevel"/>
    <w:tmpl w:val="3F1EC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371"/>
    <w:multiLevelType w:val="multilevel"/>
    <w:tmpl w:val="AE125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830"/>
    <w:multiLevelType w:val="hybridMultilevel"/>
    <w:tmpl w:val="EA32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82052"/>
    <w:multiLevelType w:val="multilevel"/>
    <w:tmpl w:val="229401CE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521751"/>
    <w:multiLevelType w:val="hybridMultilevel"/>
    <w:tmpl w:val="575A8BE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AA"/>
    <w:rsid w:val="008130A4"/>
    <w:rsid w:val="00962FC2"/>
    <w:rsid w:val="00A478AA"/>
    <w:rsid w:val="00B077EE"/>
    <w:rsid w:val="00D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2370C"/>
  <w15:chartTrackingRefBased/>
  <w15:docId w15:val="{DDDC8952-B3D8-4464-845A-6F346518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AA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478AA"/>
    <w:rPr>
      <w:color w:val="000080"/>
      <w:u w:val="single"/>
    </w:rPr>
  </w:style>
  <w:style w:type="paragraph" w:customStyle="1" w:styleId="Default">
    <w:name w:val="Default"/>
    <w:qFormat/>
    <w:rsid w:val="00A478AA"/>
    <w:pPr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47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gf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Mrokowska</dc:creator>
  <cp:keywords/>
  <dc:description/>
  <cp:lastModifiedBy>Magdalena Mrokowska</cp:lastModifiedBy>
  <cp:revision>3</cp:revision>
  <dcterms:created xsi:type="dcterms:W3CDTF">2022-11-29T12:05:00Z</dcterms:created>
  <dcterms:modified xsi:type="dcterms:W3CDTF">2022-12-11T10:39:00Z</dcterms:modified>
</cp:coreProperties>
</file>